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6" w:type="dxa"/>
        <w:tblInd w:w="4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89"/>
        <w:gridCol w:w="1276"/>
        <w:gridCol w:w="1701"/>
        <w:gridCol w:w="1701"/>
        <w:gridCol w:w="1276"/>
        <w:gridCol w:w="1353"/>
      </w:tblGrid>
      <w:tr w:rsidR="001815EB" w:rsidRPr="001815EB" w:rsidTr="00833741">
        <w:trPr>
          <w:trHeight w:val="1410"/>
        </w:trPr>
        <w:tc>
          <w:tcPr>
            <w:tcW w:w="95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5EB" w:rsidRPr="001815EB" w:rsidRDefault="001815EB" w:rsidP="001815E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  <w:lang w:val="es-ES" w:eastAsia="es-ES"/>
              </w:rPr>
            </w:pPr>
            <w:r w:rsidRPr="001815EB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  <w:lang w:val="es-ES" w:eastAsia="es-ES"/>
              </w:rPr>
              <w:t>Informe total viviendas de la comarca de Ronda que pertenecen al Patronato de Recaudación que se quedan excluidas de las subvención del IBI anunciada por la Diputación de Málaga</w:t>
            </w:r>
          </w:p>
        </w:tc>
      </w:tr>
      <w:tr w:rsidR="001815EB" w:rsidRPr="001815EB" w:rsidTr="00833741">
        <w:trPr>
          <w:trHeight w:val="1245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5EB" w:rsidRPr="001815EB" w:rsidRDefault="001815EB" w:rsidP="001815E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Municipio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5EB" w:rsidRPr="001815EB" w:rsidRDefault="001815EB" w:rsidP="001815E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Viviendas Totales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5EB" w:rsidRPr="001815EB" w:rsidRDefault="001815EB" w:rsidP="001815E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Viviendas No Cumplen Domiciliación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5EB" w:rsidRPr="001815EB" w:rsidRDefault="001815EB" w:rsidP="001815E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Porcentaje Viviendas No Cumplen Domiciliación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5EB" w:rsidRPr="001815EB" w:rsidRDefault="001815EB" w:rsidP="001815E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Viviendas &gt;1000.000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5EB" w:rsidRPr="001815EB" w:rsidRDefault="001815EB" w:rsidP="001815E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Porcentaje &gt;100.000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Algatocín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34,67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3,54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Alpandeire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24,85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1,82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Arriate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1.403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51,39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263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ind w:left="-211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18,75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Atajate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31,19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7,34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Benadalid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16,88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5,84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Benalauría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30,74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7,79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Benaoján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646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46,13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11,46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Benarrabá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28,63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5,73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Burgo (El)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866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22,06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84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9,70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Cartajima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20,71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4,29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Cortes de la Frontera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1.450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22,55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150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10,34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Faraján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17,58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0,61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Gaucín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27,85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9,95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Genalguacil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23,01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4,91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Igualeja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57,01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13,11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Jimera de Líbar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21,94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5,98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Jubrique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47,21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3,72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Júzcar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25,74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2,21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Montejaque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26,73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13,85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Parauta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31,11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0,74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Pujerra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35,14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1,80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Ronda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12.835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5.436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42,35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1,79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Montecorto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24,52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0,32</w:t>
            </w:r>
          </w:p>
        </w:tc>
      </w:tr>
      <w:tr w:rsidR="001815EB" w:rsidRPr="001815EB" w:rsidTr="00833741">
        <w:trPr>
          <w:trHeight w:val="30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Serrato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21,25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5EB" w:rsidRPr="001815EB" w:rsidRDefault="001815EB" w:rsidP="001815EB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1815EB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0,42</w:t>
            </w:r>
          </w:p>
        </w:tc>
      </w:tr>
    </w:tbl>
    <w:p w:rsidR="005F41D0" w:rsidRDefault="005F41D0" w:rsidP="005F41D0">
      <w:pPr>
        <w:tabs>
          <w:tab w:val="left" w:pos="1995"/>
        </w:tabs>
        <w:jc w:val="both"/>
        <w:rPr>
          <w:rFonts w:ascii="Arial" w:hAnsi="Arial" w:cs="Arial"/>
          <w:color w:val="000000"/>
          <w:szCs w:val="24"/>
          <w:lang w:val="es-ES"/>
        </w:rPr>
      </w:pPr>
      <w:r>
        <w:rPr>
          <w:rFonts w:ascii="Arial" w:hAnsi="Arial" w:cs="Arial"/>
          <w:color w:val="000000"/>
          <w:szCs w:val="24"/>
          <w:lang w:val="es-ES"/>
        </w:rPr>
        <w:tab/>
      </w:r>
    </w:p>
    <w:p w:rsidR="003A4948" w:rsidRDefault="003A4948" w:rsidP="005F41D0">
      <w:pPr>
        <w:tabs>
          <w:tab w:val="left" w:pos="1995"/>
        </w:tabs>
        <w:ind w:left="-284"/>
        <w:jc w:val="both"/>
        <w:rPr>
          <w:rFonts w:ascii="Arial" w:hAnsi="Arial" w:cs="Arial"/>
          <w:color w:val="000000"/>
          <w:szCs w:val="24"/>
          <w:lang w:val="es-ES"/>
        </w:rPr>
      </w:pPr>
    </w:p>
    <w:p w:rsidR="003A4948" w:rsidRDefault="003A4948" w:rsidP="00DC62D4">
      <w:pPr>
        <w:jc w:val="both"/>
        <w:rPr>
          <w:rFonts w:ascii="Arial" w:hAnsi="Arial" w:cs="Arial"/>
          <w:color w:val="000000"/>
          <w:szCs w:val="24"/>
          <w:lang w:val="es-ES"/>
        </w:rPr>
      </w:pPr>
    </w:p>
    <w:p w:rsidR="003A4948" w:rsidRDefault="003A4948" w:rsidP="00DC62D4">
      <w:pPr>
        <w:jc w:val="both"/>
        <w:rPr>
          <w:rFonts w:ascii="Arial" w:hAnsi="Arial" w:cs="Arial"/>
          <w:color w:val="000000"/>
          <w:szCs w:val="24"/>
          <w:lang w:val="es-ES"/>
        </w:rPr>
      </w:pPr>
    </w:p>
    <w:sectPr w:rsidR="003A4948" w:rsidSect="005F04CB">
      <w:headerReference w:type="default" r:id="rId6"/>
      <w:footerReference w:type="default" r:id="rId7"/>
      <w:pgSz w:w="11906" w:h="16838"/>
      <w:pgMar w:top="2534" w:right="1133" w:bottom="1417" w:left="1260" w:header="708" w:footer="9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BA5" w:rsidRDefault="00C60BA5">
      <w:r>
        <w:separator/>
      </w:r>
    </w:p>
  </w:endnote>
  <w:endnote w:type="continuationSeparator" w:id="1">
    <w:p w:rsidR="00C60BA5" w:rsidRDefault="00C60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C76" w:rsidRPr="00281C76" w:rsidRDefault="00F607B4" w:rsidP="00281C76">
    <w:pPr>
      <w:pStyle w:val="Piedepgina"/>
      <w:jc w:val="right"/>
    </w:pPr>
    <w:r>
      <w:rPr>
        <w:rFonts w:ascii="Arial" w:hAnsi="Arial" w:cs="Arial"/>
        <w:noProof/>
        <w:sz w:val="20"/>
        <w:lang w:val="es-ES" w:eastAsia="es-ES"/>
      </w:rPr>
      <w:drawing>
        <wp:inline distT="0" distB="0" distL="0" distR="0">
          <wp:extent cx="1202055" cy="1463040"/>
          <wp:effectExtent l="19050" t="0" r="0" b="0"/>
          <wp:docPr id="3" name="Imagen 3" descr="TEXTO DIP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XTO DIP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055" cy="1463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BA5" w:rsidRDefault="00C60BA5">
      <w:r>
        <w:separator/>
      </w:r>
    </w:p>
  </w:footnote>
  <w:footnote w:type="continuationSeparator" w:id="1">
    <w:p w:rsidR="00C60BA5" w:rsidRDefault="00C60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C01" w:rsidRPr="00281C76" w:rsidRDefault="00F607B4" w:rsidP="00281C76">
    <w:pPr>
      <w:pStyle w:val="Encabezado"/>
      <w:jc w:val="right"/>
    </w:pPr>
    <w:r>
      <w:rPr>
        <w:noProof/>
        <w:lang w:val="es-ES" w:eastAsia="es-ES"/>
      </w:rPr>
      <w:drawing>
        <wp:inline distT="0" distB="0" distL="0" distR="0">
          <wp:extent cx="1750695" cy="809625"/>
          <wp:effectExtent l="19050" t="0" r="1905" b="0"/>
          <wp:docPr id="2" name="Imagen 2" descr="LOGO DIP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P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069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C62D4"/>
    <w:rsid w:val="00017639"/>
    <w:rsid w:val="000B598D"/>
    <w:rsid w:val="000D3779"/>
    <w:rsid w:val="001815EB"/>
    <w:rsid w:val="00281C76"/>
    <w:rsid w:val="00285602"/>
    <w:rsid w:val="002A0D94"/>
    <w:rsid w:val="002B0EC3"/>
    <w:rsid w:val="002B1FBF"/>
    <w:rsid w:val="002D6EEF"/>
    <w:rsid w:val="0034716B"/>
    <w:rsid w:val="00352349"/>
    <w:rsid w:val="003945ED"/>
    <w:rsid w:val="003A4948"/>
    <w:rsid w:val="003E3090"/>
    <w:rsid w:val="004154AF"/>
    <w:rsid w:val="00417746"/>
    <w:rsid w:val="004479D4"/>
    <w:rsid w:val="004801E1"/>
    <w:rsid w:val="005E2C71"/>
    <w:rsid w:val="005F04CB"/>
    <w:rsid w:val="005F41D0"/>
    <w:rsid w:val="006049B9"/>
    <w:rsid w:val="006960E4"/>
    <w:rsid w:val="006E7876"/>
    <w:rsid w:val="00760D9C"/>
    <w:rsid w:val="00763C01"/>
    <w:rsid w:val="007E3082"/>
    <w:rsid w:val="008208CD"/>
    <w:rsid w:val="00833741"/>
    <w:rsid w:val="00942B99"/>
    <w:rsid w:val="0099096C"/>
    <w:rsid w:val="00997E81"/>
    <w:rsid w:val="009C2491"/>
    <w:rsid w:val="00A00F46"/>
    <w:rsid w:val="00A2384D"/>
    <w:rsid w:val="00AB69C4"/>
    <w:rsid w:val="00AC68D3"/>
    <w:rsid w:val="00AD1627"/>
    <w:rsid w:val="00C60BA5"/>
    <w:rsid w:val="00D32C29"/>
    <w:rsid w:val="00D71559"/>
    <w:rsid w:val="00DC62D4"/>
    <w:rsid w:val="00ED23D3"/>
    <w:rsid w:val="00F05214"/>
    <w:rsid w:val="00F607B4"/>
    <w:rsid w:val="00FA180C"/>
    <w:rsid w:val="00FE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2C71"/>
    <w:pPr>
      <w:suppressAutoHyphens/>
    </w:pPr>
    <w:rPr>
      <w:kern w:val="2"/>
      <w:sz w:val="24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E787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E7876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6E7876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5E2C71"/>
    <w:pPr>
      <w:spacing w:after="120" w:line="276" w:lineRule="auto"/>
    </w:pPr>
    <w:rPr>
      <w:rFonts w:ascii="Calibri" w:hAnsi="Calibri"/>
      <w:sz w:val="22"/>
    </w:rPr>
  </w:style>
  <w:style w:type="character" w:customStyle="1" w:styleId="TextoindependienteCar">
    <w:name w:val="Texto independiente Car"/>
    <w:basedOn w:val="Fuentedeprrafopredeter"/>
    <w:link w:val="Textoindependiente"/>
    <w:rsid w:val="005E2C71"/>
    <w:rPr>
      <w:rFonts w:ascii="Calibri" w:hAnsi="Calibri"/>
      <w:kern w:val="2"/>
      <w:sz w:val="22"/>
      <w:lang w:val="es-ES_tradnl" w:eastAsia="ar-SA"/>
    </w:rPr>
  </w:style>
  <w:style w:type="paragraph" w:customStyle="1" w:styleId="Sinespaciado1">
    <w:name w:val="Sin espaciado1"/>
    <w:rsid w:val="005E2C71"/>
    <w:pPr>
      <w:suppressAutoHyphens/>
      <w:spacing w:line="100" w:lineRule="atLeast"/>
    </w:pPr>
    <w:rPr>
      <w:rFonts w:ascii="Calibri" w:hAnsi="Calibri"/>
      <w:kern w:val="2"/>
      <w:sz w:val="22"/>
      <w:lang w:val="es-ES_tradnl" w:eastAsia="ar-SA"/>
    </w:rPr>
  </w:style>
  <w:style w:type="paragraph" w:styleId="Textosinformato">
    <w:name w:val="Plain Text"/>
    <w:basedOn w:val="Normal"/>
    <w:link w:val="TextosinformatoCar"/>
    <w:uiPriority w:val="99"/>
    <w:unhideWhenUsed/>
    <w:rsid w:val="005E2C71"/>
    <w:pPr>
      <w:suppressAutoHyphens w:val="0"/>
    </w:pPr>
    <w:rPr>
      <w:rFonts w:ascii="Consolas" w:eastAsia="Calibri" w:hAnsi="Consolas"/>
      <w:kern w:val="0"/>
      <w:sz w:val="21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E2C71"/>
    <w:rPr>
      <w:rFonts w:ascii="Consolas" w:eastAsia="Calibri" w:hAnsi="Consolas" w:cs="Times New Roman"/>
      <w:sz w:val="21"/>
      <w:szCs w:val="21"/>
      <w:lang w:val="es-ES"/>
    </w:rPr>
  </w:style>
  <w:style w:type="paragraph" w:customStyle="1" w:styleId="NormalWeb9">
    <w:name w:val="Normal (Web)9"/>
    <w:basedOn w:val="Normal"/>
    <w:rsid w:val="005E2C71"/>
    <w:pPr>
      <w:suppressAutoHyphens w:val="0"/>
      <w:spacing w:after="100" w:afterAutospacing="1" w:line="312" w:lineRule="atLeast"/>
    </w:pPr>
    <w:rPr>
      <w:rFonts w:eastAsia="SimSun"/>
      <w:kern w:val="0"/>
      <w:sz w:val="28"/>
      <w:szCs w:val="28"/>
      <w:lang w:val="es-ES" w:eastAsia="zh-CN"/>
    </w:rPr>
  </w:style>
  <w:style w:type="paragraph" w:styleId="Textodeglobo">
    <w:name w:val="Balloon Text"/>
    <w:basedOn w:val="Normal"/>
    <w:link w:val="TextodegloboCar"/>
    <w:rsid w:val="000D377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D3779"/>
    <w:rPr>
      <w:rFonts w:ascii="Tahoma" w:hAnsi="Tahoma" w:cs="Tahoma"/>
      <w:kern w:val="2"/>
      <w:sz w:val="16"/>
      <w:szCs w:val="16"/>
      <w:lang w:val="es-ES_tradn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PGONZALEZ\Datos%20de%20programa\Microsoft\Plantillas\grup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grupo</Template>
  <TotalTime>4</TotalTime>
  <Pages>1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KLLJKLJKL</vt:lpstr>
    </vt:vector>
  </TitlesOfParts>
  <Company>diputacion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KLLJKLJKL</dc:title>
  <dc:creator>Mª Pilar González Villalba</dc:creator>
  <cp:lastModifiedBy>Alfredo</cp:lastModifiedBy>
  <cp:revision>4</cp:revision>
  <cp:lastPrinted>2013-09-30T22:41:00Z</cp:lastPrinted>
  <dcterms:created xsi:type="dcterms:W3CDTF">2013-09-28T16:28:00Z</dcterms:created>
  <dcterms:modified xsi:type="dcterms:W3CDTF">2013-09-30T22:41:00Z</dcterms:modified>
</cp:coreProperties>
</file>